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B465" w14:textId="48576B74" w:rsidR="001A6186" w:rsidRDefault="001A6186" w:rsidP="00B655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7BC738" w14:textId="6F920A71" w:rsidR="006C43F1" w:rsidRDefault="00CF74ED" w:rsidP="00B655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Ao Presidente do IDR</w:t>
      </w:r>
      <w:r w:rsidR="00FB0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14:paraId="6CF287DB" w14:textId="11EAE486" w:rsidR="00FB0F48" w:rsidRDefault="00FB0F48" w:rsidP="00B655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B5E2E3" w14:textId="77777777" w:rsidR="00F01D40" w:rsidRDefault="00F01D40" w:rsidP="00B655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2CF793" w14:textId="67E1E4D6" w:rsidR="00F01D40" w:rsidRDefault="00CF74ED" w:rsidP="00F01D40">
      <w:pPr>
        <w:spacing w:after="0" w:line="360" w:lineRule="auto"/>
        <w:ind w:firstLine="1701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Trata-se de pedido de esclarecimento apresentado pela </w:t>
      </w:r>
      <w:r w:rsidR="00FB0F48">
        <w:rPr>
          <w:rFonts w:ascii="Times New Roman" w:hAnsi="Times New Roman" w:cs="Times New Roman"/>
          <w:color w:val="000000"/>
          <w:sz w:val="24"/>
          <w:szCs w:val="24"/>
        </w:rPr>
        <w:t>empresa GOLDEN RIO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COMERCIAL EIRELI</w:t>
      </w:r>
      <w:r w:rsidR="00FB0F48">
        <w:rPr>
          <w:rFonts w:ascii="Times New Roman" w:hAnsi="Times New Roman" w:cs="Times New Roman"/>
          <w:color w:val="000000"/>
          <w:sz w:val="24"/>
          <w:szCs w:val="24"/>
        </w:rPr>
        <w:t xml:space="preserve">, no dia 21 de setembro, </w:t>
      </w:r>
      <w:r>
        <w:rPr>
          <w:rFonts w:ascii="Times New Roman" w:hAnsi="Times New Roman" w:cs="Times New Roman"/>
          <w:color w:val="000000"/>
          <w:sz w:val="24"/>
          <w:szCs w:val="24"/>
        </w:rPr>
        <w:t>feito via</w:t>
      </w:r>
      <w:r w:rsidR="00FB0F48">
        <w:rPr>
          <w:rFonts w:ascii="Times New Roman" w:hAnsi="Times New Roman" w:cs="Times New Roman"/>
          <w:color w:val="000000"/>
          <w:sz w:val="24"/>
          <w:szCs w:val="24"/>
        </w:rPr>
        <w:t xml:space="preserve"> e-mail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oficial da Comissão Permanente de Licitação do IDR,</w:t>
      </w:r>
      <w:r w:rsidR="00FB0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FB0F48" w:rsidRPr="0051560D">
          <w:rPr>
            <w:rStyle w:val="Hyperlink"/>
            <w:rFonts w:ascii="Times New Roman" w:hAnsi="Times New Roman" w:cs="Times New Roman"/>
            <w:sz w:val="24"/>
            <w:szCs w:val="24"/>
          </w:rPr>
          <w:t>cpl.idr.marica@gmail.com</w:t>
        </w:r>
      </w:hyperlink>
      <w:r w:rsidR="00B23F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nos autos do processo nº 5600/2022, cujo objeto é a licitação na modalidade Pregão Presencial, nº 005/2022, que visa a contratação de empresa </w:t>
      </w:r>
      <w:r w:rsidR="00F01D40" w:rsidRPr="00F22D09">
        <w:rPr>
          <w:rFonts w:ascii="Times New Roman" w:eastAsia="Cambria" w:hAnsi="Times New Roman" w:cs="Times New Roman"/>
          <w:sz w:val="24"/>
          <w:szCs w:val="24"/>
        </w:rPr>
        <w:t xml:space="preserve">especializada no fornecimento de </w:t>
      </w:r>
      <w:r w:rsidR="00F01D40">
        <w:rPr>
          <w:rFonts w:ascii="Times New Roman" w:eastAsia="Cambria" w:hAnsi="Times New Roman" w:cs="Times New Roman"/>
          <w:sz w:val="24"/>
          <w:szCs w:val="24"/>
        </w:rPr>
        <w:t xml:space="preserve">materiais de </w:t>
      </w:r>
      <w:r w:rsidR="00F01D40">
        <w:rPr>
          <w:rFonts w:ascii="Times New Roman" w:eastAsia="Cambria" w:hAnsi="Times New Roman" w:cs="Times New Roman"/>
          <w:sz w:val="24"/>
          <w:szCs w:val="24"/>
        </w:rPr>
        <w:t>limpeza, c</w:t>
      </w:r>
      <w:r w:rsidR="00F01D40" w:rsidRPr="00F22D09">
        <w:rPr>
          <w:rFonts w:ascii="Times New Roman" w:eastAsia="Cambria" w:hAnsi="Times New Roman" w:cs="Times New Roman"/>
          <w:sz w:val="24"/>
          <w:szCs w:val="24"/>
        </w:rPr>
        <w:t>onforme condições</w:t>
      </w:r>
      <w:r w:rsidR="00F01D40">
        <w:rPr>
          <w:rFonts w:ascii="Times New Roman" w:eastAsia="Cambria" w:hAnsi="Times New Roman" w:cs="Times New Roman"/>
          <w:sz w:val="24"/>
          <w:szCs w:val="24"/>
        </w:rPr>
        <w:t>,</w:t>
      </w:r>
      <w:r w:rsidR="00F01D40" w:rsidRPr="00F22D09">
        <w:rPr>
          <w:rFonts w:ascii="Times New Roman" w:eastAsia="Cambria" w:hAnsi="Times New Roman" w:cs="Times New Roman"/>
          <w:sz w:val="24"/>
          <w:szCs w:val="24"/>
        </w:rPr>
        <w:t xml:space="preserve"> quantidades e exigências estabelecidas </w:t>
      </w:r>
      <w:r w:rsidR="00F01D40">
        <w:rPr>
          <w:rFonts w:ascii="Times New Roman" w:eastAsia="Cambria" w:hAnsi="Times New Roman" w:cs="Times New Roman"/>
          <w:sz w:val="24"/>
          <w:szCs w:val="24"/>
        </w:rPr>
        <w:t>no</w:t>
      </w:r>
      <w:r w:rsidR="00F01D40" w:rsidRPr="00F22D09">
        <w:rPr>
          <w:rFonts w:ascii="Times New Roman" w:eastAsia="Cambria" w:hAnsi="Times New Roman" w:cs="Times New Roman"/>
          <w:sz w:val="24"/>
          <w:szCs w:val="24"/>
        </w:rPr>
        <w:t xml:space="preserve"> Termo de Referência</w:t>
      </w:r>
      <w:r w:rsidR="00F01D40">
        <w:rPr>
          <w:rFonts w:ascii="Times New Roman" w:eastAsia="Cambria" w:hAnsi="Times New Roman" w:cs="Times New Roman"/>
          <w:sz w:val="24"/>
          <w:szCs w:val="24"/>
        </w:rPr>
        <w:t xml:space="preserve"> apresentado pela Diretoria Requisitante</w:t>
      </w:r>
      <w:r w:rsidR="00F01D40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014CD4B" w14:textId="19149123" w:rsidR="00F01D40" w:rsidRDefault="00F01D40" w:rsidP="00F01D40">
      <w:pPr>
        <w:spacing w:after="0" w:line="360" w:lineRule="auto"/>
        <w:ind w:firstLine="170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A27E9A7" w14:textId="08062BC6" w:rsidR="00F01D40" w:rsidRDefault="00F01D40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Recebido o pleito da impetrante, a CPL oficiou o setor requisitante (Diretoria de Administração e Finanças), </w:t>
      </w:r>
      <w:r w:rsidR="00FB0F48">
        <w:rPr>
          <w:rFonts w:ascii="Times New Roman" w:hAnsi="Times New Roman" w:cs="Times New Roman"/>
          <w:color w:val="000000"/>
          <w:sz w:val="24"/>
          <w:szCs w:val="24"/>
        </w:rPr>
        <w:t xml:space="preserve">por se tratar de questionamento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B0F48">
        <w:rPr>
          <w:rFonts w:ascii="Times New Roman" w:hAnsi="Times New Roman" w:cs="Times New Roman"/>
          <w:color w:val="000000"/>
          <w:sz w:val="24"/>
          <w:szCs w:val="24"/>
        </w:rPr>
        <w:t xml:space="preserve"> item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específico </w:t>
      </w:r>
      <w:r w:rsidR="00FB0F48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FB0F48" w:rsidRPr="00B23F0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Termo de Referência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F01D40">
        <w:rPr>
          <w:rFonts w:ascii="Times New Roman" w:hAnsi="Times New Roman" w:cs="Times New Roman"/>
          <w:iCs/>
          <w:color w:val="000000"/>
          <w:sz w:val="24"/>
          <w:szCs w:val="24"/>
        </w:rPr>
        <w:t>a fim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obter subsídios técnicos para responder o pedido de esclarecimentos, nos termos do edital.</w:t>
      </w:r>
    </w:p>
    <w:p w14:paraId="3254B1AC" w14:textId="77777777" w:rsidR="00F01D40" w:rsidRDefault="00F01D40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591CA" w14:textId="53A70876" w:rsidR="00F01D40" w:rsidRDefault="00F01D40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 resposta, o setor requisitante informou o seguinte:</w:t>
      </w:r>
    </w:p>
    <w:p w14:paraId="49FC841D" w14:textId="77777777" w:rsidR="00F01D40" w:rsidRDefault="00F01D40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ADD5A" w14:textId="182E24F8" w:rsidR="00F01D40" w:rsidRDefault="00F01D40" w:rsidP="00F01D4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“</w:t>
      </w:r>
      <w:r w:rsidRPr="00F01D40">
        <w:rPr>
          <w:rFonts w:ascii="Times New Roman" w:hAnsi="Times New Roman" w:cs="Times New Roman"/>
          <w:i/>
          <w:iCs/>
          <w:color w:val="000000"/>
        </w:rPr>
        <w:t>Em reposta ao solicitado pela Comissão de Licitação, consoante o pedido de esclarecimento (fls. 597) proposto pela empresa interessada em participar do certame objeto dos autos (Pregão Presencial nº 005/22), informamos que há mais de 02 (dois) tipos no mercado nacional de Papel toalha de cozinha, branco, com dois rolos de 100 folhas, conforme descrito no item 28 do edital, o que não restringe a participação dos licitantes no certame, mantendo-se a competividade. Cotação em anexo.</w:t>
      </w:r>
    </w:p>
    <w:p w14:paraId="3D4D0C8B" w14:textId="77777777" w:rsidR="00F01D40" w:rsidRPr="00F01D40" w:rsidRDefault="00F01D40" w:rsidP="00F01D4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366A98B7" w14:textId="77777777" w:rsidR="00F01D40" w:rsidRPr="00F01D40" w:rsidRDefault="00F01D40" w:rsidP="00F01D4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</w:rPr>
      </w:pPr>
      <w:r w:rsidRPr="00F01D40">
        <w:rPr>
          <w:rFonts w:ascii="Times New Roman" w:hAnsi="Times New Roman" w:cs="Times New Roman"/>
          <w:i/>
          <w:iCs/>
          <w:color w:val="000000"/>
        </w:rPr>
        <w:t>Como bem citado pela empresa que solicitou esclarecimentos, há mais de 01 marca, o que não impede a participação de qualquer licitante, até porque se trata de produto de revenda disposto comumente no mercado de consumo.</w:t>
      </w:r>
    </w:p>
    <w:p w14:paraId="32718836" w14:textId="4FE71127" w:rsidR="00F01D40" w:rsidRDefault="00F01D40" w:rsidP="00F01D4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</w:rPr>
      </w:pPr>
      <w:r w:rsidRPr="00F01D40">
        <w:rPr>
          <w:rFonts w:ascii="Times New Roman" w:hAnsi="Times New Roman" w:cs="Times New Roman"/>
          <w:i/>
          <w:iCs/>
          <w:color w:val="000000"/>
        </w:rPr>
        <w:t>Portanto, o futuro contratante deve cumprir exatamente os termos do edital e do termo de referência.</w:t>
      </w:r>
    </w:p>
    <w:p w14:paraId="6E89EB25" w14:textId="77777777" w:rsidR="00F01D40" w:rsidRPr="00F01D40" w:rsidRDefault="00F01D40" w:rsidP="00F01D4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8835064" w14:textId="3C0ECC73" w:rsidR="00F01D40" w:rsidRDefault="00F01D40" w:rsidP="00F01D4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</w:rPr>
      </w:pPr>
      <w:r w:rsidRPr="00F01D40">
        <w:rPr>
          <w:rFonts w:ascii="Times New Roman" w:hAnsi="Times New Roman" w:cs="Times New Roman"/>
          <w:i/>
          <w:iCs/>
          <w:color w:val="000000"/>
        </w:rPr>
        <w:t>Ainda que fosse possível a alteração do item (troca do item previsto no edital para Papel Toalha de 4 rolos com 50 metros, traria prejuízo ao IDR em função de que teria que ser adiada a sessão designada para dia 23/09/2022, alterar o termo de referência, fazer nova cotação, refazer o edital, encaminhar aos órgãos de controle interno e publicar novamente o edital, o que geraria um atraso considerável.</w:t>
      </w:r>
    </w:p>
    <w:p w14:paraId="1EC621BC" w14:textId="77777777" w:rsidR="00F01D40" w:rsidRPr="00F01D40" w:rsidRDefault="00F01D40" w:rsidP="00F01D4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89E4E4C" w14:textId="58D738B3" w:rsidR="00F01D40" w:rsidRPr="00F01D40" w:rsidRDefault="00F01D40" w:rsidP="00F01D40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iCs/>
          <w:color w:val="000000"/>
        </w:rPr>
      </w:pPr>
      <w:r w:rsidRPr="00F01D40">
        <w:rPr>
          <w:rFonts w:ascii="Times New Roman" w:hAnsi="Times New Roman" w:cs="Times New Roman"/>
          <w:i/>
          <w:iCs/>
          <w:color w:val="000000"/>
        </w:rPr>
        <w:t>Entende esta diretoria que o item previsto no edital não deve ser alterado, pois cumpre os requisitos legais.</w:t>
      </w:r>
      <w:r>
        <w:rPr>
          <w:rFonts w:ascii="Times New Roman" w:hAnsi="Times New Roman" w:cs="Times New Roman"/>
          <w:i/>
          <w:iCs/>
          <w:color w:val="000000"/>
        </w:rPr>
        <w:t>”</w:t>
      </w:r>
    </w:p>
    <w:p w14:paraId="4D8184CB" w14:textId="77777777" w:rsidR="00F01D40" w:rsidRDefault="00F01D40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17276" w14:textId="77777777" w:rsidR="00F32859" w:rsidRDefault="00F32859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Verifica-se, na espécie, que se trata de pedido de esclarecimento de cunho material, ou seja, quanto ao objeto do certame, especialmente em relação a um único item do edital (item 28 do termo de referência.</w:t>
      </w:r>
    </w:p>
    <w:p w14:paraId="3903BE58" w14:textId="77777777" w:rsidR="00F32859" w:rsidRDefault="00F32859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1D588" w14:textId="7C350E68" w:rsidR="00F32859" w:rsidRDefault="00F32859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 caso, ao diligenciar a diretoria requisitante, de plano se obteve a resposta necessária ao deslinde da causa. Conforme bem ressaltado pelo diretor de administração e finanças, não há violação da competividade tendo em vista que </w:t>
      </w:r>
      <w:r w:rsidRPr="00F328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há mais de 02 (dois) tipos no mercado nacional de Papel toalha de cozinha, branco, com dois rolos de 100 folhas, conforme descrito no item 28 do edital</w:t>
      </w:r>
      <w:r w:rsidRPr="00F328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Garante-se, portanto, o juízo isonômico de </w:t>
      </w:r>
      <w:r w:rsidR="006364EB">
        <w:rPr>
          <w:rFonts w:ascii="Times New Roman" w:hAnsi="Times New Roman" w:cs="Times New Roman"/>
          <w:color w:val="000000"/>
          <w:sz w:val="24"/>
          <w:szCs w:val="24"/>
        </w:rPr>
        <w:t>competividade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todos os interessados, uma vez que a</w:t>
      </w:r>
      <w:r w:rsidR="006364EB"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licitantes, sem exceção, </w:t>
      </w:r>
      <w:r w:rsidR="006364EB">
        <w:rPr>
          <w:rFonts w:ascii="Times New Roman" w:hAnsi="Times New Roman" w:cs="Times New Roman"/>
          <w:color w:val="000000"/>
          <w:sz w:val="24"/>
          <w:szCs w:val="24"/>
        </w:rPr>
        <w:t>oportuniza-se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aquisição do bem com certa margem de competividade, já que há mais de um modelo d</w:t>
      </w:r>
      <w:r w:rsidR="006364EB">
        <w:rPr>
          <w:rFonts w:ascii="Times New Roman" w:hAnsi="Times New Roman" w:cs="Times New Roman"/>
          <w:color w:val="000000"/>
          <w:sz w:val="24"/>
          <w:szCs w:val="24"/>
        </w:rPr>
        <w:t>o item no mercado, conforme atestado pela diretoria requisitante.</w:t>
      </w:r>
    </w:p>
    <w:p w14:paraId="1A76B786" w14:textId="576B6060" w:rsidR="006364EB" w:rsidRDefault="006364EB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D34C4" w14:textId="4D24FCF6" w:rsidR="006364EB" w:rsidRDefault="006364EB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que se evita, nos termos do art. 7º, § 5º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Lei Federal nº 8.666/93 é a restrição de indicação de marca ou </w:t>
      </w:r>
      <w:r w:rsidRPr="006364EB">
        <w:rPr>
          <w:rFonts w:ascii="Times New Roman" w:hAnsi="Times New Roman" w:cs="Times New Roman"/>
          <w:color w:val="000000"/>
          <w:sz w:val="24"/>
          <w:szCs w:val="24"/>
        </w:rPr>
        <w:t>realização de licitação cujo objeto inclua bens e serviços sem similaridade ou de marcas, características e especificações exclusivas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 que não se insere no caso, já que há outras marcas no mercado, conforme atestado pelo diretor de administração e finanças. </w:t>
      </w:r>
    </w:p>
    <w:p w14:paraId="4601C46B" w14:textId="4CD91B21" w:rsidR="006364EB" w:rsidRDefault="006364EB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A5FA0" w14:textId="673F4C17" w:rsidR="006364EB" w:rsidRDefault="006364EB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Ressalte-se que, </w:t>
      </w:r>
      <w:r w:rsidR="00F32859" w:rsidRPr="00F32859">
        <w:rPr>
          <w:rFonts w:ascii="Times New Roman" w:hAnsi="Times New Roman" w:cs="Times New Roman"/>
          <w:color w:val="000000"/>
          <w:sz w:val="24"/>
          <w:szCs w:val="24"/>
        </w:rPr>
        <w:t xml:space="preserve">a administração pública não pode aceitar a entrega de um objeto em divergência com as especificações técnicas presente no termo de referência e edital. Impende salientar, que não se admite a entrega pela contratada de produto diferente da amostra apresentada e aprovada na licitação, pois a aceitação do produto em divergência com as especificações, favorece a “contratada” (licitante ganhadora do certame) em relação às demais participantes do certame, ofendendo deste modo o princípio da isonomia, que deve reger todas as contratações públicas. </w:t>
      </w:r>
    </w:p>
    <w:p w14:paraId="0257032C" w14:textId="5F216947" w:rsidR="00DD1552" w:rsidRDefault="00DD1552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D0AEC6" w14:textId="4683178A" w:rsidR="00DD1552" w:rsidRDefault="00DD1552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toda forma, cabe ao administrador eleger os produtos que entende necessário à administração, com juízo técnico discricionário que lhe reveste.</w:t>
      </w:r>
    </w:p>
    <w:p w14:paraId="68873ADC" w14:textId="26E9F539" w:rsidR="00DD1552" w:rsidRDefault="00DD1552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14360" w14:textId="3BE4F7CA" w:rsidR="00DD1552" w:rsidRDefault="00DD1552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552">
        <w:rPr>
          <w:rFonts w:ascii="Times New Roman" w:hAnsi="Times New Roman" w:cs="Times New Roman"/>
          <w:color w:val="000000"/>
          <w:sz w:val="24"/>
          <w:szCs w:val="24"/>
        </w:rPr>
        <w:t xml:space="preserve">Cumpre esclarecer que a presente análise </w:t>
      </w:r>
      <w:proofErr w:type="gramStart"/>
      <w:r w:rsidRPr="00DD1552">
        <w:rPr>
          <w:rFonts w:ascii="Times New Roman" w:hAnsi="Times New Roman" w:cs="Times New Roman"/>
          <w:color w:val="000000"/>
          <w:sz w:val="24"/>
          <w:szCs w:val="24"/>
        </w:rPr>
        <w:t>limitou-se</w:t>
      </w:r>
      <w:proofErr w:type="gramEnd"/>
      <w:r w:rsidRPr="00DD1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ao pedido de esclarecimento em comento</w:t>
      </w:r>
      <w:r w:rsidRPr="00DD1552">
        <w:rPr>
          <w:rFonts w:ascii="Times New Roman" w:hAnsi="Times New Roman" w:cs="Times New Roman"/>
          <w:color w:val="000000"/>
          <w:sz w:val="24"/>
          <w:szCs w:val="24"/>
        </w:rPr>
        <w:t xml:space="preserve"> e que também não foram analisados os aspectos técnicos e econômico-financeiros por não pertencerem 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competência da CPL.</w:t>
      </w:r>
    </w:p>
    <w:p w14:paraId="5A02C7F0" w14:textId="37BD2DEF" w:rsidR="00DD1552" w:rsidRDefault="00DD1552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E2A42" w14:textId="77777777" w:rsidR="00DD1552" w:rsidRDefault="00DD1552" w:rsidP="00DD1552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Síntese de resposta ao interessado: </w:t>
      </w:r>
    </w:p>
    <w:p w14:paraId="1B2D6B54" w14:textId="77777777" w:rsidR="00DD1552" w:rsidRDefault="00DD1552" w:rsidP="00DD1552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ABA4D" w14:textId="46332A6D" w:rsidR="00DD1552" w:rsidRPr="00DD1552" w:rsidRDefault="00DD1552" w:rsidP="001F2A02">
      <w:pPr>
        <w:spacing w:after="0" w:line="36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F2A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D1552">
        <w:rPr>
          <w:rFonts w:ascii="Times New Roman" w:hAnsi="Times New Roman" w:cs="Times New Roman"/>
          <w:color w:val="000000"/>
          <w:sz w:val="24"/>
          <w:szCs w:val="24"/>
        </w:rPr>
        <w:t>onsoante o pedido de esclarecimento (fls. 597) proposto pela empresa interessada em participar do certame objeto dos autos (Pregão Presencial nº 005/22), informamos que há mais de 02 (dois) tipos no mercado nacional de Papel toalha de cozinha, branco, com dois rolos de 100 folhas, conforme descrito no item 28 do edital, o que não restringe a participação dos licitantes no certame, mantendo-se a competividade. Cotação em anexo.</w:t>
      </w:r>
    </w:p>
    <w:p w14:paraId="7F1D7782" w14:textId="77777777" w:rsidR="00DD1552" w:rsidRPr="00DD1552" w:rsidRDefault="00DD1552" w:rsidP="001F2A02">
      <w:pPr>
        <w:spacing w:after="0" w:line="36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552">
        <w:rPr>
          <w:rFonts w:ascii="Times New Roman" w:hAnsi="Times New Roman" w:cs="Times New Roman"/>
          <w:color w:val="000000"/>
          <w:sz w:val="24"/>
          <w:szCs w:val="24"/>
        </w:rPr>
        <w:t>Como bem citado pela empresa que solicitou esclarecimentos, há mais de 01 marca, o que não impede a participação de qualquer licitante, até porque se trata de produto de revenda disposto comumente no mercado de consumo.</w:t>
      </w:r>
    </w:p>
    <w:p w14:paraId="287E9F81" w14:textId="77777777" w:rsidR="00DD1552" w:rsidRPr="00DD1552" w:rsidRDefault="00DD1552" w:rsidP="001F2A02">
      <w:pPr>
        <w:spacing w:after="0" w:line="36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552">
        <w:rPr>
          <w:rFonts w:ascii="Times New Roman" w:hAnsi="Times New Roman" w:cs="Times New Roman"/>
          <w:color w:val="000000"/>
          <w:sz w:val="24"/>
          <w:szCs w:val="24"/>
        </w:rPr>
        <w:t>Portanto, o futuro contratante deve cumprir exatamente os termos do edital e do termo de referência.</w:t>
      </w:r>
    </w:p>
    <w:p w14:paraId="1FEB4C92" w14:textId="77777777" w:rsidR="00DD1552" w:rsidRPr="00DD1552" w:rsidRDefault="00DD1552" w:rsidP="001F2A02">
      <w:pPr>
        <w:spacing w:after="0" w:line="36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552">
        <w:rPr>
          <w:rFonts w:ascii="Times New Roman" w:hAnsi="Times New Roman" w:cs="Times New Roman"/>
          <w:color w:val="000000"/>
          <w:sz w:val="24"/>
          <w:szCs w:val="24"/>
        </w:rPr>
        <w:t>Ainda que fosse possível a alteração do item (troca do item previsto no edital para Papel Toalha de 4 rolos com 50 metros, traria prejuízo ao IDR em função de que teria que ser adiada a sessão designada para dia 23/09/2022, alterar o termo de referência, fazer nova cotação, refazer o edital, encaminhar aos órgãos de controle interno e publicar novamente o edital, o que geraria um atraso considerável.</w:t>
      </w:r>
    </w:p>
    <w:p w14:paraId="6F980B4E" w14:textId="51CC7ED7" w:rsidR="00DD1552" w:rsidRDefault="00DD1552" w:rsidP="001F2A02">
      <w:pPr>
        <w:spacing w:after="0" w:line="36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552">
        <w:rPr>
          <w:rFonts w:ascii="Times New Roman" w:hAnsi="Times New Roman" w:cs="Times New Roman"/>
          <w:color w:val="000000"/>
          <w:sz w:val="24"/>
          <w:szCs w:val="24"/>
        </w:rPr>
        <w:t>Entende esta diretoria que o item previsto no edital não deve ser alterado, pois cumpre os requisitos legais.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3441E9D9" w14:textId="77777777" w:rsidR="006364EB" w:rsidRDefault="006364EB" w:rsidP="00F01D40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F22A8" w14:textId="0D3141B4" w:rsidR="00B81324" w:rsidRDefault="00B81324" w:rsidP="00B655A5">
      <w:p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5B2527C" w14:textId="2A717623" w:rsidR="00B81324" w:rsidRPr="006C43F1" w:rsidRDefault="00B81324" w:rsidP="00C22D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Maricá, </w:t>
      </w:r>
      <w:r w:rsidR="00FB0F48">
        <w:rPr>
          <w:rFonts w:ascii="Times New Roman" w:eastAsia="Cambria" w:hAnsi="Times New Roman" w:cs="Times New Roman"/>
          <w:sz w:val="24"/>
          <w:szCs w:val="24"/>
        </w:rPr>
        <w:t>21</w:t>
      </w:r>
      <w:r w:rsidR="00C22DA1">
        <w:rPr>
          <w:rFonts w:ascii="Times New Roman" w:eastAsia="Cambria" w:hAnsi="Times New Roman" w:cs="Times New Roman"/>
          <w:sz w:val="24"/>
          <w:szCs w:val="24"/>
        </w:rPr>
        <w:t xml:space="preserve"> de setembro de 2022.</w:t>
      </w:r>
    </w:p>
    <w:p w14:paraId="79AE19D5" w14:textId="77777777" w:rsidR="006C43F1" w:rsidRPr="00B655A5" w:rsidRDefault="006C43F1" w:rsidP="00B655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A38C" w14:textId="77777777" w:rsidR="009E3055" w:rsidRPr="00B00902" w:rsidRDefault="009E3055" w:rsidP="009E305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9C2E0BE" w14:textId="77777777" w:rsidR="009E3055" w:rsidRPr="00B00902" w:rsidRDefault="009E3055" w:rsidP="009E305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34A706" w14:textId="77777777" w:rsidR="009E3055" w:rsidRPr="00B00902" w:rsidRDefault="009E3055" w:rsidP="009E305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00902">
        <w:rPr>
          <w:rFonts w:ascii="Times New Roman" w:hAnsi="Times New Roman" w:cs="Times New Roman"/>
          <w:b/>
        </w:rPr>
        <w:t>JOÃO PAULO RAMOS OLIVEIRA</w:t>
      </w:r>
    </w:p>
    <w:p w14:paraId="52F86E64" w14:textId="6DFA7199" w:rsidR="009E3055" w:rsidRPr="00B00902" w:rsidRDefault="009E3055" w:rsidP="009E305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902">
        <w:rPr>
          <w:rFonts w:ascii="Times New Roman" w:hAnsi="Times New Roman" w:cs="Times New Roman"/>
        </w:rPr>
        <w:t>Pregoeiro do IDR</w:t>
      </w:r>
    </w:p>
    <w:p w14:paraId="1FAFCAAC" w14:textId="2E4BFDDB" w:rsidR="009E3055" w:rsidRDefault="009E3055" w:rsidP="009E305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902">
        <w:rPr>
          <w:rFonts w:ascii="Times New Roman" w:hAnsi="Times New Roman" w:cs="Times New Roman"/>
        </w:rPr>
        <w:t>Mat. 700.062</w:t>
      </w:r>
    </w:p>
    <w:p w14:paraId="34569526" w14:textId="78A49D6E" w:rsidR="0020691A" w:rsidRDefault="0020691A" w:rsidP="009E305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E3881DD" w14:textId="38DAF3B2" w:rsidR="0020691A" w:rsidRDefault="0020691A" w:rsidP="009E305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2C3C988" w14:textId="6C174663" w:rsidR="0020691A" w:rsidRDefault="0020691A" w:rsidP="009E305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3F437F4" w14:textId="77777777" w:rsidR="0020691A" w:rsidRPr="00B00902" w:rsidRDefault="0020691A" w:rsidP="009E305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6BD6680" w14:textId="77777777" w:rsidR="00DD13B6" w:rsidRPr="00B00902" w:rsidRDefault="00DD13B6" w:rsidP="00DD13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5988C62" w14:textId="2ADFAEEE" w:rsidR="009E3055" w:rsidRPr="00B00902" w:rsidRDefault="009E3055" w:rsidP="00DD13B6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B00902">
        <w:rPr>
          <w:rFonts w:ascii="Times New Roman" w:hAnsi="Times New Roman" w:cs="Times New Roman"/>
          <w:b/>
        </w:rPr>
        <w:t xml:space="preserve">Renata Cléa </w:t>
      </w:r>
      <w:proofErr w:type="spellStart"/>
      <w:r w:rsidRPr="00B00902">
        <w:rPr>
          <w:rFonts w:ascii="Times New Roman" w:hAnsi="Times New Roman" w:cs="Times New Roman"/>
          <w:b/>
        </w:rPr>
        <w:t>Redoglia</w:t>
      </w:r>
      <w:proofErr w:type="spellEnd"/>
      <w:r w:rsidR="00DD13B6" w:rsidRPr="00B00902">
        <w:rPr>
          <w:rFonts w:ascii="Times New Roman" w:hAnsi="Times New Roman" w:cs="Times New Roman"/>
          <w:b/>
        </w:rPr>
        <w:t xml:space="preserve">                                                Thamires Bittencourt do Amaral</w:t>
      </w:r>
    </w:p>
    <w:p w14:paraId="1EE56BBA" w14:textId="757467E5" w:rsidR="00DD13B6" w:rsidRPr="00B00902" w:rsidRDefault="00DD13B6" w:rsidP="00DD13B6">
      <w:pPr>
        <w:spacing w:after="0" w:line="360" w:lineRule="auto"/>
        <w:rPr>
          <w:rFonts w:ascii="Times New Roman" w:hAnsi="Times New Roman" w:cs="Times New Roman"/>
        </w:rPr>
      </w:pPr>
      <w:r w:rsidRPr="00B00902">
        <w:rPr>
          <w:rFonts w:ascii="Times New Roman" w:eastAsia="Calibri" w:hAnsi="Times New Roman" w:cs="Times New Roman"/>
        </w:rPr>
        <w:t xml:space="preserve">       </w:t>
      </w:r>
      <w:r w:rsidR="00B81324">
        <w:rPr>
          <w:rFonts w:ascii="Times New Roman" w:eastAsia="Calibri" w:hAnsi="Times New Roman" w:cs="Times New Roman"/>
        </w:rPr>
        <w:t xml:space="preserve">        </w:t>
      </w:r>
      <w:r w:rsidRPr="00B00902">
        <w:rPr>
          <w:rFonts w:ascii="Times New Roman" w:eastAsia="Calibri" w:hAnsi="Times New Roman" w:cs="Times New Roman"/>
        </w:rPr>
        <w:t xml:space="preserve">  </w:t>
      </w:r>
      <w:r w:rsidR="009E3055" w:rsidRPr="00B00902">
        <w:rPr>
          <w:rFonts w:ascii="Times New Roman" w:eastAsia="Calibri" w:hAnsi="Times New Roman" w:cs="Times New Roman"/>
        </w:rPr>
        <w:t xml:space="preserve">Membro – Mat. </w:t>
      </w:r>
      <w:r w:rsidR="009E3055" w:rsidRPr="00B00902">
        <w:rPr>
          <w:rFonts w:ascii="Times New Roman" w:hAnsi="Times New Roman" w:cs="Times New Roman"/>
        </w:rPr>
        <w:t>700.071</w:t>
      </w:r>
      <w:r w:rsidRPr="00B00902">
        <w:rPr>
          <w:rFonts w:ascii="Times New Roman" w:hAnsi="Times New Roman" w:cs="Times New Roman"/>
        </w:rPr>
        <w:t xml:space="preserve">                                                        Membro - Mat. 700.072</w:t>
      </w:r>
    </w:p>
    <w:p w14:paraId="4EA3AF78" w14:textId="693CED45" w:rsidR="009E3055" w:rsidRDefault="009E3055" w:rsidP="00DD13B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675DD6" w14:textId="56685883" w:rsidR="006C43F1" w:rsidRDefault="006C43F1" w:rsidP="00DD13B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C187BF8" w14:textId="77777777" w:rsidR="00C22DA1" w:rsidRPr="00B00902" w:rsidRDefault="00C22DA1" w:rsidP="00DD13B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10FE581" w14:textId="77777777" w:rsidR="009E3055" w:rsidRPr="00B00902" w:rsidRDefault="009E3055" w:rsidP="00DD13B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9E43BF5" w14:textId="7115478A" w:rsidR="009E3055" w:rsidRPr="00B00902" w:rsidRDefault="009E3055" w:rsidP="00DD13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00902">
        <w:rPr>
          <w:rFonts w:ascii="Times New Roman" w:hAnsi="Times New Roman" w:cs="Times New Roman"/>
          <w:b/>
        </w:rPr>
        <w:t>Mônica dos Santos G. Lacerda</w:t>
      </w:r>
    </w:p>
    <w:p w14:paraId="33261154" w14:textId="43DD2BC0" w:rsidR="001A6186" w:rsidRPr="00B00902" w:rsidRDefault="009E3055" w:rsidP="00DD13B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902">
        <w:rPr>
          <w:rFonts w:ascii="Times New Roman" w:hAnsi="Times New Roman" w:cs="Times New Roman"/>
        </w:rPr>
        <w:t>Membro - Mat. 700.078</w:t>
      </w:r>
    </w:p>
    <w:sectPr w:rsidR="001A6186" w:rsidRPr="00B00902" w:rsidSect="001A6186">
      <w:headerReference w:type="default" r:id="rId7"/>
      <w:pgSz w:w="11906" w:h="16838" w:code="9"/>
      <w:pgMar w:top="22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AC5D" w14:textId="77777777" w:rsidR="00B6736A" w:rsidRDefault="00B6736A" w:rsidP="008544B1">
      <w:pPr>
        <w:spacing w:after="0" w:line="240" w:lineRule="auto"/>
      </w:pPr>
      <w:r>
        <w:separator/>
      </w:r>
    </w:p>
  </w:endnote>
  <w:endnote w:type="continuationSeparator" w:id="0">
    <w:p w14:paraId="4D5FC8F8" w14:textId="77777777" w:rsidR="00B6736A" w:rsidRDefault="00B6736A" w:rsidP="0085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2889" w14:textId="77777777" w:rsidR="00B6736A" w:rsidRDefault="00B6736A" w:rsidP="008544B1">
      <w:pPr>
        <w:spacing w:after="0" w:line="240" w:lineRule="auto"/>
      </w:pPr>
      <w:r>
        <w:separator/>
      </w:r>
    </w:p>
  </w:footnote>
  <w:footnote w:type="continuationSeparator" w:id="0">
    <w:p w14:paraId="3C524BA2" w14:textId="77777777" w:rsidR="00B6736A" w:rsidRDefault="00B6736A" w:rsidP="0085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94" w14:textId="02CB101E" w:rsidR="009A5421" w:rsidRPr="00F223DA" w:rsidRDefault="00AC3FE7" w:rsidP="009A5421">
    <w:pPr>
      <w:pStyle w:val="Cabealho"/>
      <w:ind w:firstLine="993"/>
      <w:rPr>
        <w:rFonts w:asciiTheme="majorHAnsi" w:hAnsiTheme="majorHAnsi"/>
        <w:caps/>
        <w:sz w:val="20"/>
        <w:szCs w:val="20"/>
      </w:rPr>
    </w:pPr>
    <w:r>
      <w:rPr>
        <w:rFonts w:ascii="Cambria" w:hAnsi="Cambria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500D2" wp14:editId="4E6C4095">
              <wp:simplePos x="0" y="0"/>
              <wp:positionH relativeFrom="column">
                <wp:posOffset>3216170</wp:posOffset>
              </wp:positionH>
              <wp:positionV relativeFrom="paragraph">
                <wp:posOffset>-144780</wp:posOffset>
              </wp:positionV>
              <wp:extent cx="1832610" cy="829945"/>
              <wp:effectExtent l="0" t="0" r="15240" b="273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9482A" w14:textId="77777777" w:rsidR="009A5421" w:rsidRPr="001D5742" w:rsidRDefault="009A5421" w:rsidP="009A5421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D574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Instituto Municipal Darcy Ribeiro</w:t>
                          </w:r>
                        </w:p>
                        <w:p w14:paraId="37523160" w14:textId="3B90EFDD" w:rsidR="009A5421" w:rsidRDefault="009A5421" w:rsidP="009A5421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D574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Processo nº:</w:t>
                          </w:r>
                          <w:r w:rsidR="006C43F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F74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5600/2022</w:t>
                          </w:r>
                        </w:p>
                        <w:p w14:paraId="673CF99A" w14:textId="16F6B783" w:rsidR="009A5421" w:rsidRPr="001D5742" w:rsidRDefault="009A5421" w:rsidP="009A5421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Data de abertura: </w:t>
                          </w:r>
                          <w:r w:rsidR="00CF74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06/05/2022</w:t>
                          </w:r>
                        </w:p>
                        <w:p w14:paraId="29407EF6" w14:textId="77777777" w:rsidR="009A5421" w:rsidRPr="001D5742" w:rsidRDefault="009A5421" w:rsidP="009A5421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D574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Rubrica: _______ Folha:_____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500D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53.25pt;margin-top:-11.4pt;width:144.3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">
              <v:textbox>
                <w:txbxContent>
                  <w:p w14:paraId="35F9482A" w14:textId="77777777" w:rsidR="009A5421" w:rsidRPr="001D5742" w:rsidRDefault="009A5421" w:rsidP="009A5421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D5742">
                      <w:rPr>
                        <w:rFonts w:ascii="Arial" w:hAnsi="Arial" w:cs="Arial"/>
                        <w:sz w:val="18"/>
                        <w:szCs w:val="18"/>
                      </w:rPr>
                      <w:t>Instituto Municipal Darcy Ribeiro</w:t>
                    </w:r>
                  </w:p>
                  <w:p w14:paraId="37523160" w14:textId="3B90EFDD" w:rsidR="009A5421" w:rsidRDefault="009A5421" w:rsidP="009A5421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D5742">
                      <w:rPr>
                        <w:rFonts w:ascii="Arial" w:hAnsi="Arial" w:cs="Arial"/>
                        <w:sz w:val="18"/>
                        <w:szCs w:val="18"/>
                      </w:rPr>
                      <w:t>Processo nº:</w:t>
                    </w:r>
                    <w:r w:rsidR="006C43F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CF74ED">
                      <w:rPr>
                        <w:rFonts w:ascii="Arial" w:hAnsi="Arial" w:cs="Arial"/>
                        <w:sz w:val="18"/>
                        <w:szCs w:val="18"/>
                      </w:rPr>
                      <w:t>5600/2022</w:t>
                    </w:r>
                  </w:p>
                  <w:p w14:paraId="673CF99A" w14:textId="16F6B783" w:rsidR="009A5421" w:rsidRPr="001D5742" w:rsidRDefault="009A5421" w:rsidP="009A5421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Data de abertura: </w:t>
                    </w:r>
                    <w:r w:rsidR="00CF74ED">
                      <w:rPr>
                        <w:rFonts w:ascii="Arial" w:hAnsi="Arial" w:cs="Arial"/>
                        <w:sz w:val="18"/>
                        <w:szCs w:val="18"/>
                      </w:rPr>
                      <w:t>06/05/2022</w:t>
                    </w:r>
                  </w:p>
                  <w:p w14:paraId="29407EF6" w14:textId="77777777" w:rsidR="009A5421" w:rsidRPr="001D5742" w:rsidRDefault="009A5421" w:rsidP="009A5421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D5742">
                      <w:rPr>
                        <w:rFonts w:ascii="Arial" w:hAnsi="Arial" w:cs="Arial"/>
                        <w:sz w:val="18"/>
                        <w:szCs w:val="18"/>
                      </w:rPr>
                      <w:t>Rubrica: _______ Folha:_____</w:t>
                    </w:r>
                  </w:p>
                </w:txbxContent>
              </v:textbox>
            </v:shape>
          </w:pict>
        </mc:Fallback>
      </mc:AlternateContent>
    </w:r>
    <w:r w:rsidRPr="00F223DA">
      <w:rPr>
        <w:rFonts w:asciiTheme="majorHAnsi" w:hAnsiTheme="majorHAns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F963475" wp14:editId="4335FD47">
          <wp:simplePos x="0" y="0"/>
          <wp:positionH relativeFrom="column">
            <wp:posOffset>5252615</wp:posOffset>
          </wp:positionH>
          <wp:positionV relativeFrom="page">
            <wp:posOffset>366395</wp:posOffset>
          </wp:positionV>
          <wp:extent cx="767715" cy="756920"/>
          <wp:effectExtent l="0" t="0" r="0" b="508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421" w:rsidRPr="00F223DA">
      <w:rPr>
        <w:rFonts w:asciiTheme="majorHAnsi" w:hAnsiTheme="majorHAnsi"/>
        <w:noProof/>
        <w:lang w:eastAsia="pt-BR"/>
      </w:rPr>
      <w:drawing>
        <wp:anchor distT="0" distB="0" distL="114300" distR="114300" simplePos="0" relativeHeight="251660288" behindDoc="0" locked="0" layoutInCell="1" allowOverlap="1" wp14:anchorId="263EA16B" wp14:editId="4BC33FF1">
          <wp:simplePos x="0" y="0"/>
          <wp:positionH relativeFrom="margin">
            <wp:align>left</wp:align>
          </wp:positionH>
          <wp:positionV relativeFrom="paragraph">
            <wp:posOffset>-268721</wp:posOffset>
          </wp:positionV>
          <wp:extent cx="617220" cy="1095492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DR_preto_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1095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421" w:rsidRPr="00F223DA">
      <w:rPr>
        <w:rFonts w:asciiTheme="majorHAnsi" w:hAnsiTheme="majorHAnsi"/>
        <w:sz w:val="20"/>
        <w:szCs w:val="20"/>
      </w:rPr>
      <w:t>E</w:t>
    </w:r>
    <w:r w:rsidR="009A5421" w:rsidRPr="00F223DA">
      <w:rPr>
        <w:rFonts w:asciiTheme="majorHAnsi" w:hAnsiTheme="majorHAnsi"/>
        <w:caps/>
        <w:sz w:val="20"/>
        <w:szCs w:val="20"/>
      </w:rPr>
      <w:t>stado do Rio de Janeiro</w:t>
    </w:r>
  </w:p>
  <w:p w14:paraId="215CFDC5" w14:textId="77777777" w:rsidR="009A5421" w:rsidRPr="00F223DA" w:rsidRDefault="009A5421" w:rsidP="009A5421">
    <w:pPr>
      <w:pStyle w:val="Cabealho"/>
      <w:ind w:firstLine="993"/>
      <w:rPr>
        <w:sz w:val="20"/>
        <w:szCs w:val="20"/>
      </w:rPr>
    </w:pPr>
    <w:r>
      <w:rPr>
        <w:rFonts w:ascii="Cambria" w:hAnsi="Cambria"/>
        <w:sz w:val="20"/>
        <w:szCs w:val="20"/>
      </w:rPr>
      <w:t>MUNICÍPIO</w:t>
    </w:r>
    <w:r w:rsidRPr="00F223DA">
      <w:rPr>
        <w:rFonts w:ascii="Cambria" w:hAnsi="Cambria"/>
        <w:sz w:val="20"/>
        <w:szCs w:val="20"/>
      </w:rPr>
      <w:t xml:space="preserve"> DE MARICÁ</w:t>
    </w:r>
  </w:p>
  <w:p w14:paraId="0780268B" w14:textId="77777777" w:rsidR="009A5421" w:rsidRDefault="009A5421" w:rsidP="009A5421">
    <w:pPr>
      <w:pStyle w:val="Cabealho"/>
      <w:ind w:firstLine="993"/>
      <w:rPr>
        <w:rFonts w:ascii="Cambria" w:hAnsi="Cambria"/>
        <w:b/>
        <w:bCs/>
        <w:sz w:val="20"/>
        <w:szCs w:val="20"/>
      </w:rPr>
    </w:pPr>
    <w:r w:rsidRPr="00F223DA">
      <w:rPr>
        <w:rFonts w:ascii="Cambria" w:hAnsi="Cambria"/>
        <w:b/>
        <w:bCs/>
        <w:sz w:val="20"/>
        <w:szCs w:val="20"/>
      </w:rPr>
      <w:t>INSTITUTO MUNICIPAL DE INFORMAÇÃO</w:t>
    </w:r>
  </w:p>
  <w:p w14:paraId="5A5349E8" w14:textId="77777777" w:rsidR="009A5421" w:rsidRPr="00F223DA" w:rsidRDefault="009A5421" w:rsidP="009A5421">
    <w:pPr>
      <w:pStyle w:val="Cabealho"/>
      <w:ind w:firstLine="993"/>
      <w:rPr>
        <w:b/>
        <w:bCs/>
        <w:sz w:val="20"/>
        <w:szCs w:val="20"/>
      </w:rPr>
    </w:pPr>
    <w:r w:rsidRPr="00F223DA">
      <w:rPr>
        <w:rFonts w:ascii="Cambria" w:hAnsi="Cambria"/>
        <w:b/>
        <w:bCs/>
        <w:sz w:val="20"/>
        <w:szCs w:val="20"/>
      </w:rPr>
      <w:t xml:space="preserve">E PESQUISA DARCY RIBEIRO – IDR         </w:t>
    </w:r>
  </w:p>
  <w:p w14:paraId="484737F3" w14:textId="77777777" w:rsidR="009A5421" w:rsidRDefault="009A5421" w:rsidP="009A5421">
    <w:pPr>
      <w:pStyle w:val="Cabealho"/>
      <w:rPr>
        <w:rFonts w:asciiTheme="majorHAnsi" w:hAnsiTheme="majorHAnsi"/>
        <w:i/>
        <w:iCs/>
        <w:sz w:val="20"/>
        <w:szCs w:val="20"/>
      </w:rPr>
    </w:pPr>
  </w:p>
  <w:p w14:paraId="10C5202A" w14:textId="29F6722A" w:rsidR="008544B1" w:rsidRPr="00AC3FE7" w:rsidRDefault="009A5421">
    <w:pPr>
      <w:pStyle w:val="Cabealho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_</w:t>
    </w:r>
    <w:r w:rsidRPr="00EE2460">
      <w:rPr>
        <w:rFonts w:ascii="Verdana" w:hAnsi="Verdana"/>
        <w:color w:val="000000"/>
        <w:sz w:val="16"/>
        <w:szCs w:val="16"/>
      </w:rPr>
      <w:t>_______________</w:t>
    </w:r>
    <w:r>
      <w:rPr>
        <w:rFonts w:ascii="Verdana" w:hAnsi="Verdana"/>
        <w:color w:val="000000"/>
        <w:sz w:val="16"/>
        <w:szCs w:val="16"/>
      </w:rPr>
      <w:t>___</w:t>
    </w:r>
    <w:r w:rsidR="00AC3FE7">
      <w:rPr>
        <w:rFonts w:ascii="Verdana" w:hAnsi="Verdana"/>
        <w:color w:val="000000"/>
        <w:sz w:val="16"/>
        <w:szCs w:val="16"/>
      </w:rPr>
      <w:t>___</w:t>
    </w:r>
    <w:r>
      <w:rPr>
        <w:rFonts w:ascii="Verdana" w:hAnsi="Verdana"/>
        <w:color w:val="000000"/>
        <w:sz w:val="16"/>
        <w:szCs w:val="16"/>
      </w:rPr>
      <w:t>________</w:t>
    </w:r>
    <w:r w:rsidRPr="00EE2460">
      <w:rPr>
        <w:rFonts w:ascii="Verdana" w:hAnsi="Verdana"/>
        <w:color w:val="000000"/>
        <w:sz w:val="16"/>
        <w:szCs w:val="16"/>
      </w:rPr>
      <w:t>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52"/>
    <w:rsid w:val="00070F68"/>
    <w:rsid w:val="00081D01"/>
    <w:rsid w:val="000D557D"/>
    <w:rsid w:val="000D7EDF"/>
    <w:rsid w:val="00120C60"/>
    <w:rsid w:val="00161BF5"/>
    <w:rsid w:val="001A6186"/>
    <w:rsid w:val="001B5174"/>
    <w:rsid w:val="001F2A02"/>
    <w:rsid w:val="0020691A"/>
    <w:rsid w:val="00291369"/>
    <w:rsid w:val="002D75D3"/>
    <w:rsid w:val="002E61A6"/>
    <w:rsid w:val="002F1EAA"/>
    <w:rsid w:val="002F3569"/>
    <w:rsid w:val="0030545B"/>
    <w:rsid w:val="003153D2"/>
    <w:rsid w:val="00326CE7"/>
    <w:rsid w:val="00337194"/>
    <w:rsid w:val="003A11DA"/>
    <w:rsid w:val="003B0FCB"/>
    <w:rsid w:val="003B14E1"/>
    <w:rsid w:val="003B66A9"/>
    <w:rsid w:val="003C1180"/>
    <w:rsid w:val="003D6239"/>
    <w:rsid w:val="00410497"/>
    <w:rsid w:val="004242F2"/>
    <w:rsid w:val="00490995"/>
    <w:rsid w:val="004B3FBD"/>
    <w:rsid w:val="004C4581"/>
    <w:rsid w:val="004C6A2E"/>
    <w:rsid w:val="004D1201"/>
    <w:rsid w:val="004E1549"/>
    <w:rsid w:val="004F63A6"/>
    <w:rsid w:val="00522AC2"/>
    <w:rsid w:val="005742EC"/>
    <w:rsid w:val="005859B9"/>
    <w:rsid w:val="005A0F2B"/>
    <w:rsid w:val="005B0919"/>
    <w:rsid w:val="005C28B3"/>
    <w:rsid w:val="005D477A"/>
    <w:rsid w:val="00600BA3"/>
    <w:rsid w:val="006364EB"/>
    <w:rsid w:val="00642319"/>
    <w:rsid w:val="006434B3"/>
    <w:rsid w:val="00681952"/>
    <w:rsid w:val="006B39E0"/>
    <w:rsid w:val="006C0FBB"/>
    <w:rsid w:val="006C43F1"/>
    <w:rsid w:val="006F4D1E"/>
    <w:rsid w:val="006F7BC2"/>
    <w:rsid w:val="00736B31"/>
    <w:rsid w:val="00773817"/>
    <w:rsid w:val="007878D4"/>
    <w:rsid w:val="0079340D"/>
    <w:rsid w:val="00795A35"/>
    <w:rsid w:val="007A05E6"/>
    <w:rsid w:val="007B701E"/>
    <w:rsid w:val="007E3EA2"/>
    <w:rsid w:val="00836BF9"/>
    <w:rsid w:val="00842C65"/>
    <w:rsid w:val="00851342"/>
    <w:rsid w:val="008544B1"/>
    <w:rsid w:val="008D4581"/>
    <w:rsid w:val="008D46A6"/>
    <w:rsid w:val="009304DC"/>
    <w:rsid w:val="00953E4D"/>
    <w:rsid w:val="009A1067"/>
    <w:rsid w:val="009A5421"/>
    <w:rsid w:val="009B0D51"/>
    <w:rsid w:val="009B1012"/>
    <w:rsid w:val="009E3055"/>
    <w:rsid w:val="00A10F4E"/>
    <w:rsid w:val="00A3649D"/>
    <w:rsid w:val="00A42667"/>
    <w:rsid w:val="00A73C60"/>
    <w:rsid w:val="00A821FC"/>
    <w:rsid w:val="00A867BD"/>
    <w:rsid w:val="00A93672"/>
    <w:rsid w:val="00AB07B9"/>
    <w:rsid w:val="00AB728A"/>
    <w:rsid w:val="00AC3FE7"/>
    <w:rsid w:val="00AF4E10"/>
    <w:rsid w:val="00B00902"/>
    <w:rsid w:val="00B23F01"/>
    <w:rsid w:val="00B655A5"/>
    <w:rsid w:val="00B6736A"/>
    <w:rsid w:val="00B81324"/>
    <w:rsid w:val="00B94916"/>
    <w:rsid w:val="00BA618A"/>
    <w:rsid w:val="00C22DA1"/>
    <w:rsid w:val="00C84E6B"/>
    <w:rsid w:val="00C87607"/>
    <w:rsid w:val="00CC68BB"/>
    <w:rsid w:val="00CD175B"/>
    <w:rsid w:val="00CF74ED"/>
    <w:rsid w:val="00DD13B6"/>
    <w:rsid w:val="00DD1552"/>
    <w:rsid w:val="00E22094"/>
    <w:rsid w:val="00E475BB"/>
    <w:rsid w:val="00E54DE4"/>
    <w:rsid w:val="00E62C4F"/>
    <w:rsid w:val="00E80F59"/>
    <w:rsid w:val="00ED26CC"/>
    <w:rsid w:val="00ED4E52"/>
    <w:rsid w:val="00F01D40"/>
    <w:rsid w:val="00F32859"/>
    <w:rsid w:val="00FB0F48"/>
    <w:rsid w:val="00FC7A03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BC69"/>
  <w15:docId w15:val="{60C1E3F7-4BB0-4F60-B111-67A609F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854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8544B1"/>
  </w:style>
  <w:style w:type="paragraph" w:styleId="Rodap">
    <w:name w:val="footer"/>
    <w:basedOn w:val="Normal"/>
    <w:link w:val="RodapChar"/>
    <w:uiPriority w:val="99"/>
    <w:unhideWhenUsed/>
    <w:rsid w:val="00854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4B1"/>
  </w:style>
  <w:style w:type="paragraph" w:styleId="Textodebalo">
    <w:name w:val="Balloon Text"/>
    <w:basedOn w:val="Normal"/>
    <w:link w:val="TextodebaloChar"/>
    <w:uiPriority w:val="99"/>
    <w:semiHidden/>
    <w:unhideWhenUsed/>
    <w:rsid w:val="001A6186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86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A61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rcsu">
    <w:name w:val="irc_su"/>
    <w:basedOn w:val="Fontepargpadro"/>
    <w:rsid w:val="001A6186"/>
  </w:style>
  <w:style w:type="character" w:styleId="Hyperlink">
    <w:name w:val="Hyperlink"/>
    <w:basedOn w:val="Fontepargpadro"/>
    <w:uiPriority w:val="99"/>
    <w:unhideWhenUsed/>
    <w:rsid w:val="00A8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.idr.maric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Viana</dc:creator>
  <cp:lastModifiedBy>PCCM07</cp:lastModifiedBy>
  <cp:revision>12</cp:revision>
  <cp:lastPrinted>2022-09-21T18:35:00Z</cp:lastPrinted>
  <dcterms:created xsi:type="dcterms:W3CDTF">2022-08-31T17:07:00Z</dcterms:created>
  <dcterms:modified xsi:type="dcterms:W3CDTF">2022-09-21T19:44:00Z</dcterms:modified>
</cp:coreProperties>
</file>